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BE" w:rsidRDefault="008353BE">
      <w:pPr>
        <w:spacing w:line="259" w:lineRule="auto"/>
        <w:ind w:firstLine="0"/>
        <w:jc w:val="left"/>
      </w:pPr>
      <w:bookmarkStart w:id="0" w:name="_GoBack"/>
      <w:bookmarkEnd w:id="0"/>
    </w:p>
    <w:p w:rsidR="008353BE" w:rsidRDefault="000857DA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p w:rsidR="008353BE" w:rsidRDefault="000857DA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p w:rsidR="008353BE" w:rsidRDefault="000857DA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p w:rsidR="008353BE" w:rsidRDefault="000857DA" w:rsidP="0047096B">
      <w:pPr>
        <w:spacing w:line="259" w:lineRule="auto"/>
        <w:ind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8353BE" w:rsidRDefault="000857DA">
      <w:pPr>
        <w:spacing w:line="259" w:lineRule="auto"/>
        <w:ind w:left="720" w:firstLine="0"/>
        <w:jc w:val="left"/>
      </w:pPr>
      <w:r>
        <w:rPr>
          <w:b/>
        </w:rPr>
        <w:t xml:space="preserve">Информация для размещения в СМИ Кунашакского района </w:t>
      </w:r>
    </w:p>
    <w:p w:rsidR="008353BE" w:rsidRDefault="000857DA">
      <w:pPr>
        <w:spacing w:line="259" w:lineRule="auto"/>
        <w:ind w:left="720" w:firstLine="0"/>
        <w:jc w:val="left"/>
      </w:pPr>
      <w:r>
        <w:t xml:space="preserve"> </w:t>
      </w:r>
    </w:p>
    <w:p w:rsidR="008353BE" w:rsidRDefault="000857DA">
      <w:pPr>
        <w:ind w:left="-15"/>
      </w:pPr>
      <w:r>
        <w:t xml:space="preserve">Прокуратурой Челябинской области проведен анализ состояния преступности в Кунашакском районе Челябинской области за 5 месяцев 2024 года, который показал положительную динамику по ряду показателей. </w:t>
      </w:r>
    </w:p>
    <w:p w:rsidR="008353BE" w:rsidRDefault="000857DA">
      <w:pPr>
        <w:ind w:left="-15"/>
      </w:pPr>
      <w:r>
        <w:t xml:space="preserve">Снизилось на 13,3% общее количество зарегистрированных преступлений в сравнении с аналогичным периодом прошлого года (со 158 до 137 преступлений), процент раскрываемости от всех зарегистрированных преступлений по территории составил 77,5%, что выше среднеобластного показателя раскрываемости (55,1%). </w:t>
      </w:r>
    </w:p>
    <w:p w:rsidR="008353BE" w:rsidRDefault="000857DA">
      <w:pPr>
        <w:ind w:left="-15"/>
      </w:pPr>
      <w:r>
        <w:t xml:space="preserve">В результате профилактической работы правоохранительных органов на территории района не допущено совершений грабежей, разбоев, поджогов, хулиганств, изнасилований, угонов автотранспорта. </w:t>
      </w:r>
    </w:p>
    <w:p w:rsidR="008353BE" w:rsidRDefault="000857DA">
      <w:pPr>
        <w:ind w:left="-15"/>
      </w:pPr>
      <w:r>
        <w:t xml:space="preserve">По сравнению с аналогичным периодом прошлого года, отмечается снижение преступлений экономической направленности с 24 до 20 (-16,7%), преступлений, совершенных в нетрезвом состоянии со 49 до 33 (-32,7%). Снизилась групповая преступность на 66,7%. </w:t>
      </w:r>
    </w:p>
    <w:p w:rsidR="008353BE" w:rsidRDefault="000857DA">
      <w:pPr>
        <w:spacing w:line="259" w:lineRule="auto"/>
        <w:ind w:left="720" w:firstLine="0"/>
        <w:jc w:val="left"/>
      </w:pPr>
      <w:r>
        <w:t xml:space="preserve"> </w:t>
      </w:r>
    </w:p>
    <w:p w:rsidR="008353BE" w:rsidRDefault="000857DA">
      <w:pPr>
        <w:spacing w:line="259" w:lineRule="auto"/>
        <w:ind w:right="138" w:firstLine="0"/>
        <w:jc w:val="right"/>
      </w:pPr>
      <w:r>
        <w:rPr>
          <w:b/>
        </w:rPr>
        <w:t xml:space="preserve">Управление правовой статистики прокуратуры Челябинской области </w:t>
      </w:r>
    </w:p>
    <w:sectPr w:rsidR="008353BE">
      <w:pgSz w:w="11906" w:h="16838"/>
      <w:pgMar w:top="400" w:right="567" w:bottom="8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BE"/>
    <w:rsid w:val="000857DA"/>
    <w:rsid w:val="00091780"/>
    <w:rsid w:val="0047096B"/>
    <w:rsid w:val="0083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C7C72-598F-6649-9F96-F4F4410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74"/>
      <w:outlineLvl w:val="0"/>
    </w:pPr>
    <w:rPr>
      <w:rFonts w:ascii="Times New Roman" w:eastAsia="Times New Roman" w:hAnsi="Times New Roman" w:cs="Times New Roman"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79320107015</dc:creator>
  <cp:keywords/>
  <dc:description/>
  <cp:lastModifiedBy>User</cp:lastModifiedBy>
  <cp:revision>2</cp:revision>
  <dcterms:created xsi:type="dcterms:W3CDTF">2024-06-14T09:17:00Z</dcterms:created>
  <dcterms:modified xsi:type="dcterms:W3CDTF">2024-06-14T09:17:00Z</dcterms:modified>
</cp:coreProperties>
</file>